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bCs/>
          <w:color w:val="EE7922"/>
          <w:sz w:val="38"/>
          <w:szCs w:val="38"/>
          <w:lang/>
        </w:rPr>
      </w:pPr>
      <w:r>
        <w:rPr>
          <w:rFonts w:ascii="Arial" w:hAnsi="Arial" w:cs="Arial"/>
          <w:b/>
          <w:bCs/>
          <w:color w:val="EE7922"/>
          <w:sz w:val="38"/>
          <w:szCs w:val="38"/>
          <w:lang/>
        </w:rPr>
        <w:t>Sample SAP BI Developer Job Description</w:t>
      </w:r>
    </w:p>
    <w:p>
      <w:pPr>
        <w:suppressAutoHyphens/>
        <w:autoSpaceDE w:val="0"/>
        <w:autoSpaceDN w:val="0"/>
        <w:adjustRightInd w:val="0"/>
        <w:spacing w:before="60" w:after="60" w:line="240" w:lineRule="atLeast"/>
        <w:ind w:left="240"/>
        <w:jc w:val="both"/>
        <w:textAlignment w:val="center"/>
        <w:rPr>
          <w:rFonts w:ascii="Century Gothic" w:hAnsi="Century Gothic" w:cs="Century Gothic"/>
          <w:color w:val="000000"/>
          <w:szCs w:val="18"/>
        </w:rPr>
      </w:pPr>
    </w:p>
    <w:p>
      <w:pPr>
        <w:spacing w:before="60" w:after="60" w:line="240" w:lineRule="atLeast"/>
        <w:rPr>
          <w:rFonts w:ascii="Arial" w:hAnsi="Arial" w:cs="Arial"/>
          <w:szCs w:val="18"/>
        </w:rPr>
      </w:pPr>
      <w:r>
        <w:rPr>
          <w:rFonts w:ascii="Arial" w:hAnsi="Arial" w:cs="Arial"/>
          <w:b/>
          <w:bCs/>
          <w:szCs w:val="18"/>
        </w:rPr>
        <w:t xml:space="preserve">Title: </w:t>
      </w:r>
      <w:r>
        <w:rPr>
          <w:rFonts w:ascii="Arial" w:hAnsi="Arial" w:cs="Arial"/>
          <w:szCs w:val="18"/>
        </w:rPr>
        <w:t>SAP BI Developer</w:t>
      </w:r>
    </w:p>
    <w:p>
      <w:pPr>
        <w:spacing w:before="60" w:after="60" w:line="240" w:lineRule="atLeast"/>
        <w:rPr>
          <w:rStyle w:val="3"/>
          <w:rFonts w:ascii="Arial" w:hAnsi="Arial" w:cs="Arial"/>
          <w:szCs w:val="18"/>
        </w:rPr>
      </w:pPr>
      <w:r>
        <w:rPr>
          <w:rFonts w:ascii="Arial" w:hAnsi="Arial" w:cs="Arial"/>
          <w:b/>
          <w:bCs/>
          <w:szCs w:val="18"/>
        </w:rPr>
        <w:t xml:space="preserve">Location: </w:t>
      </w:r>
      <w:r>
        <w:rPr>
          <w:rFonts w:ascii="Arial" w:hAnsi="Arial" w:cs="Arial"/>
          <w:szCs w:val="18"/>
          <w:highlight w:val="yellow"/>
        </w:rPr>
        <w:t>Oklahoma City, OK</w:t>
      </w:r>
    </w:p>
    <w:p>
      <w:pPr>
        <w:spacing w:before="60" w:after="60" w:line="240" w:lineRule="atLeast"/>
        <w:rPr>
          <w:rStyle w:val="3"/>
          <w:rFonts w:ascii="Arial" w:hAnsi="Arial" w:cs="Arial"/>
          <w:szCs w:val="18"/>
        </w:rPr>
      </w:pPr>
      <w:r>
        <w:rPr>
          <w:rStyle w:val="3"/>
          <w:rFonts w:ascii="Arial" w:hAnsi="Arial" w:cs="Arial"/>
          <w:szCs w:val="18"/>
        </w:rPr>
        <w:t xml:space="preserve">Company: </w:t>
      </w:r>
      <w:r>
        <w:rPr>
          <w:rStyle w:val="3"/>
          <w:rFonts w:hint="default" w:ascii="Arial" w:hAnsi="Arial" w:cs="Arial"/>
          <w:szCs w:val="18"/>
          <w:highlight w:val="yellow"/>
          <w:lang w:val="en-US"/>
        </w:rPr>
        <w:t>XYZ</w:t>
      </w:r>
      <w:r>
        <w:rPr>
          <w:rStyle w:val="3"/>
          <w:rFonts w:ascii="Arial" w:hAnsi="Arial" w:cs="Arial"/>
          <w:szCs w:val="18"/>
          <w:highlight w:val="yellow"/>
        </w:rPr>
        <w:t xml:space="preserve"> </w:t>
      </w:r>
      <w:r>
        <w:rPr>
          <w:rStyle w:val="3"/>
          <w:rFonts w:hint="default" w:ascii="Arial" w:hAnsi="Arial" w:cs="Arial"/>
          <w:szCs w:val="18"/>
          <w:highlight w:val="yellow"/>
          <w:lang w:val="en-US"/>
        </w:rPr>
        <w:t>Company</w:t>
      </w:r>
      <w:r>
        <w:rPr>
          <w:rStyle w:val="3"/>
          <w:rFonts w:ascii="Arial" w:hAnsi="Arial" w:cs="Arial"/>
          <w:szCs w:val="18"/>
        </w:rPr>
        <w:t xml:space="preserve">  </w:t>
      </w:r>
    </w:p>
    <w:p>
      <w:pPr>
        <w:spacing w:before="60" w:after="60" w:line="240" w:lineRule="atLeast"/>
        <w:rPr>
          <w:rStyle w:val="3"/>
          <w:rFonts w:ascii="Arial" w:hAnsi="Arial" w:cs="Arial"/>
          <w:b w:val="0"/>
          <w:bCs w:val="0"/>
          <w:szCs w:val="18"/>
        </w:rPr>
      </w:pPr>
      <w:r>
        <w:rPr>
          <w:rStyle w:val="3"/>
          <w:rFonts w:ascii="Arial" w:hAnsi="Arial" w:cs="Arial"/>
          <w:szCs w:val="18"/>
        </w:rPr>
        <w:t xml:space="preserve">Job Type: </w:t>
      </w:r>
      <w:r>
        <w:rPr>
          <w:rStyle w:val="3"/>
          <w:rFonts w:ascii="Arial" w:hAnsi="Arial" w:cs="Arial"/>
          <w:szCs w:val="18"/>
          <w:highlight w:val="yellow"/>
        </w:rPr>
        <w:t>Full Time</w:t>
      </w:r>
    </w:p>
    <w:p>
      <w:pPr>
        <w:spacing w:before="60" w:after="60" w:line="240" w:lineRule="atLeast"/>
        <w:rPr>
          <w:rStyle w:val="3"/>
          <w:rFonts w:ascii="Arial" w:hAnsi="Arial" w:cs="Arial"/>
          <w:szCs w:val="18"/>
        </w:rPr>
      </w:pPr>
      <w:r>
        <w:rPr>
          <w:rStyle w:val="3"/>
          <w:rFonts w:ascii="Arial" w:hAnsi="Arial" w:cs="Arial"/>
          <w:szCs w:val="18"/>
        </w:rPr>
        <w:t>What you will be doing:</w:t>
      </w:r>
    </w:p>
    <w:p>
      <w:pPr>
        <w:spacing w:before="60" w:after="60" w:line="240" w:lineRule="atLeast"/>
        <w:rPr>
          <w:rFonts w:ascii="Arial" w:hAnsi="Arial" w:cs="Arial"/>
          <w:szCs w:val="18"/>
        </w:rPr>
      </w:pPr>
      <w:r>
        <w:rPr>
          <w:rFonts w:ascii="Arial" w:hAnsi="Arial" w:cs="Arial"/>
          <w:szCs w:val="18"/>
        </w:rPr>
        <w:t>As an SAP Business Intelligence Developer, the successful candidate will be responsible for the design and development of BI reports using the Business Objects suite of tools. Business Warehouse development is a plus. Working under the BI Lead, the candidate will be responsible for developing state of the art, enterprise-class reporting solutions that are supportable and scalable. The candidate must also demonstrate the ability to work across multiple teams within the IT organization including: BATL (Business Aligned Team Leads), Integration (PI), Infrastructure, ABAP Development, BASIS, and project managers. Strong communications skills are also required when dealing with internal and external parties, including vendors and business partners. </w:t>
      </w:r>
    </w:p>
    <w:p>
      <w:pPr>
        <w:numPr>
          <w:ilvl w:val="0"/>
          <w:numId w:val="1"/>
        </w:numPr>
        <w:spacing w:before="60" w:after="60" w:line="240" w:lineRule="atLeast"/>
        <w:jc w:val="both"/>
        <w:rPr>
          <w:rFonts w:ascii="Arial" w:hAnsi="Arial" w:cs="Arial"/>
          <w:szCs w:val="18"/>
        </w:rPr>
      </w:pPr>
      <w:r>
        <w:rPr>
          <w:rFonts w:ascii="Arial" w:hAnsi="Arial" w:cs="Arial"/>
          <w:szCs w:val="18"/>
        </w:rPr>
        <w:t>Primary focus will be to design, develop and test the SAP Business Object components required to support the Project’s analytic reporting requirements.</w:t>
      </w:r>
    </w:p>
    <w:p>
      <w:pPr>
        <w:numPr>
          <w:ilvl w:val="0"/>
          <w:numId w:val="1"/>
        </w:numPr>
        <w:spacing w:before="60" w:after="60" w:line="240" w:lineRule="atLeast"/>
        <w:jc w:val="both"/>
        <w:rPr>
          <w:rFonts w:ascii="Arial" w:hAnsi="Arial" w:cs="Arial"/>
          <w:szCs w:val="18"/>
        </w:rPr>
      </w:pPr>
      <w:r>
        <w:rPr>
          <w:rFonts w:ascii="Arial" w:hAnsi="Arial" w:cs="Arial"/>
          <w:szCs w:val="18"/>
        </w:rPr>
        <w:t>4+ years’ experience frontend development using SAP BEx and SAP Business Objects (BOBJ)</w:t>
      </w:r>
    </w:p>
    <w:p>
      <w:pPr>
        <w:numPr>
          <w:ilvl w:val="0"/>
          <w:numId w:val="1"/>
        </w:numPr>
        <w:spacing w:before="60" w:after="60" w:line="240" w:lineRule="atLeast"/>
        <w:jc w:val="both"/>
        <w:rPr>
          <w:rFonts w:ascii="Arial" w:hAnsi="Arial" w:cs="Arial"/>
          <w:szCs w:val="18"/>
        </w:rPr>
      </w:pPr>
      <w:r>
        <w:rPr>
          <w:rFonts w:ascii="Arial" w:hAnsi="Arial" w:cs="Arial"/>
          <w:szCs w:val="18"/>
        </w:rPr>
        <w:t>Trouble shooting and OSS notes research and message posting</w:t>
      </w:r>
    </w:p>
    <w:p>
      <w:pPr>
        <w:numPr>
          <w:ilvl w:val="0"/>
          <w:numId w:val="1"/>
        </w:numPr>
        <w:spacing w:before="60" w:after="60" w:line="240" w:lineRule="atLeast"/>
        <w:jc w:val="both"/>
        <w:rPr>
          <w:rFonts w:ascii="Arial" w:hAnsi="Arial" w:cs="Arial"/>
          <w:szCs w:val="18"/>
        </w:rPr>
      </w:pPr>
      <w:r>
        <w:rPr>
          <w:rFonts w:ascii="Arial" w:hAnsi="Arial" w:cs="Arial"/>
          <w:szCs w:val="18"/>
        </w:rPr>
        <w:t>Participation in design reviews</w:t>
      </w:r>
    </w:p>
    <w:p>
      <w:pPr>
        <w:numPr>
          <w:ilvl w:val="0"/>
          <w:numId w:val="1"/>
        </w:numPr>
        <w:spacing w:before="60" w:after="60" w:line="240" w:lineRule="atLeast"/>
        <w:jc w:val="both"/>
        <w:rPr>
          <w:rFonts w:ascii="Arial" w:hAnsi="Arial" w:cs="Arial"/>
          <w:szCs w:val="18"/>
        </w:rPr>
      </w:pPr>
      <w:r>
        <w:rPr>
          <w:rFonts w:ascii="Arial" w:hAnsi="Arial" w:cs="Arial"/>
          <w:szCs w:val="18"/>
        </w:rPr>
        <w:t>Unit and System testing</w:t>
      </w:r>
    </w:p>
    <w:p>
      <w:pPr>
        <w:numPr>
          <w:ilvl w:val="0"/>
          <w:numId w:val="1"/>
        </w:numPr>
        <w:spacing w:before="60" w:after="60" w:line="240" w:lineRule="atLeast"/>
        <w:jc w:val="both"/>
        <w:rPr>
          <w:rFonts w:ascii="Arial" w:hAnsi="Arial" w:cs="Arial"/>
          <w:szCs w:val="18"/>
        </w:rPr>
      </w:pPr>
      <w:r>
        <w:rPr>
          <w:rFonts w:ascii="Arial" w:hAnsi="Arial" w:cs="Arial"/>
          <w:szCs w:val="18"/>
        </w:rPr>
        <w:t>Understanding of SAP’s ASAP methodology</w:t>
      </w:r>
    </w:p>
    <w:p>
      <w:pPr>
        <w:numPr>
          <w:ilvl w:val="0"/>
          <w:numId w:val="1"/>
        </w:numPr>
        <w:spacing w:before="60" w:after="60" w:line="240" w:lineRule="atLeast"/>
        <w:jc w:val="both"/>
        <w:rPr>
          <w:rFonts w:ascii="Arial" w:hAnsi="Arial" w:cs="Arial"/>
          <w:szCs w:val="18"/>
        </w:rPr>
      </w:pPr>
      <w:r>
        <w:rPr>
          <w:rFonts w:ascii="Arial" w:hAnsi="Arial" w:cs="Arial"/>
          <w:szCs w:val="18"/>
        </w:rPr>
        <w:t>Develop technical documentation  </w:t>
      </w:r>
    </w:p>
    <w:p>
      <w:pPr>
        <w:numPr>
          <w:ilvl w:val="0"/>
          <w:numId w:val="1"/>
        </w:numPr>
        <w:spacing w:before="60" w:after="60" w:line="240" w:lineRule="atLeast"/>
        <w:jc w:val="both"/>
        <w:rPr>
          <w:rFonts w:ascii="Arial" w:hAnsi="Arial" w:cs="Arial"/>
          <w:szCs w:val="18"/>
        </w:rPr>
      </w:pPr>
      <w:r>
        <w:rPr>
          <w:rFonts w:ascii="Arial" w:hAnsi="Arial" w:cs="Arial"/>
          <w:szCs w:val="18"/>
        </w:rPr>
        <w:t>SAP 2004 and higher,  BW 7.0+, BI 4.0+</w:t>
      </w:r>
    </w:p>
    <w:p>
      <w:pPr>
        <w:spacing w:before="60" w:after="60" w:line="240" w:lineRule="atLeast"/>
        <w:rPr>
          <w:rFonts w:ascii="Arial" w:hAnsi="Arial" w:cs="Arial"/>
          <w:szCs w:val="18"/>
        </w:rPr>
      </w:pPr>
      <w:r>
        <w:rPr>
          <w:rStyle w:val="3"/>
          <w:rFonts w:ascii="Arial" w:hAnsi="Arial" w:cs="Arial"/>
          <w:szCs w:val="18"/>
        </w:rPr>
        <w:t xml:space="preserve">Experience </w:t>
      </w:r>
      <w:r>
        <w:rPr>
          <w:rFonts w:ascii="Arial" w:hAnsi="Arial" w:cs="Arial"/>
          <w:b/>
          <w:bCs/>
          <w:color w:val="000000"/>
          <w:szCs w:val="18"/>
          <w:lang/>
        </w:rPr>
        <w:t xml:space="preserve">you'll </w:t>
      </w:r>
      <w:r>
        <w:rPr>
          <w:rStyle w:val="3"/>
          <w:rFonts w:ascii="Arial" w:hAnsi="Arial" w:cs="Arial"/>
          <w:szCs w:val="18"/>
        </w:rPr>
        <w:t>need:</w:t>
      </w:r>
    </w:p>
    <w:p>
      <w:pPr>
        <w:numPr>
          <w:ilvl w:val="0"/>
          <w:numId w:val="2"/>
        </w:numPr>
        <w:spacing w:before="60" w:after="60" w:line="240" w:lineRule="atLeast"/>
        <w:jc w:val="both"/>
        <w:rPr>
          <w:rFonts w:ascii="Arial" w:hAnsi="Arial" w:cs="Arial"/>
          <w:szCs w:val="18"/>
        </w:rPr>
      </w:pPr>
      <w:r>
        <w:rPr>
          <w:rFonts w:ascii="Arial" w:hAnsi="Arial" w:cs="Arial"/>
          <w:szCs w:val="18"/>
        </w:rPr>
        <w:t>4+ years of hands on SAP BW experience developing and testing the SAP Business Warehouse (BW) components required to support the Project’s analytic reporting requirements</w:t>
      </w:r>
    </w:p>
    <w:p>
      <w:pPr>
        <w:numPr>
          <w:ilvl w:val="0"/>
          <w:numId w:val="2"/>
        </w:numPr>
        <w:spacing w:before="60" w:after="60" w:line="240" w:lineRule="atLeast"/>
        <w:jc w:val="both"/>
        <w:rPr>
          <w:rFonts w:ascii="Arial" w:hAnsi="Arial" w:cs="Arial"/>
          <w:szCs w:val="18"/>
        </w:rPr>
      </w:pPr>
      <w:r>
        <w:rPr>
          <w:rFonts w:ascii="Arial" w:hAnsi="Arial" w:cs="Arial"/>
          <w:szCs w:val="18"/>
        </w:rPr>
        <w:t>Experience with standard and custom extractors, transfer structures, communication structures, and associated conversion requirements for BW</w:t>
      </w:r>
    </w:p>
    <w:p>
      <w:pPr>
        <w:numPr>
          <w:ilvl w:val="0"/>
          <w:numId w:val="2"/>
        </w:numPr>
        <w:spacing w:before="60" w:after="60" w:line="240" w:lineRule="atLeast"/>
        <w:jc w:val="both"/>
        <w:rPr>
          <w:rFonts w:ascii="Arial" w:hAnsi="Arial" w:cs="Arial"/>
          <w:szCs w:val="18"/>
        </w:rPr>
      </w:pPr>
      <w:r>
        <w:rPr>
          <w:rFonts w:ascii="Arial" w:hAnsi="Arial" w:cs="Arial"/>
          <w:szCs w:val="18"/>
        </w:rPr>
        <w:t>Experience designing, developing and managing Process Chains</w:t>
      </w:r>
    </w:p>
    <w:p>
      <w:pPr>
        <w:numPr>
          <w:ilvl w:val="0"/>
          <w:numId w:val="2"/>
        </w:numPr>
        <w:spacing w:before="60" w:after="60" w:line="240" w:lineRule="atLeast"/>
        <w:jc w:val="both"/>
        <w:rPr>
          <w:rFonts w:ascii="Arial" w:hAnsi="Arial" w:cs="Arial"/>
          <w:szCs w:val="18"/>
        </w:rPr>
      </w:pPr>
      <w:r>
        <w:rPr>
          <w:rFonts w:ascii="Arial" w:hAnsi="Arial" w:cs="Arial"/>
          <w:szCs w:val="18"/>
        </w:rPr>
        <w:t>Experience with SAP BW Data Modeling and Architecture</w:t>
      </w:r>
    </w:p>
    <w:p>
      <w:pPr>
        <w:numPr>
          <w:ilvl w:val="0"/>
          <w:numId w:val="2"/>
        </w:numPr>
        <w:spacing w:before="60" w:after="60" w:line="240" w:lineRule="atLeast"/>
        <w:jc w:val="both"/>
        <w:rPr>
          <w:rFonts w:ascii="Arial" w:hAnsi="Arial" w:cs="Arial"/>
          <w:szCs w:val="18"/>
        </w:rPr>
      </w:pPr>
      <w:r>
        <w:rPr>
          <w:rFonts w:ascii="Arial" w:hAnsi="Arial" w:cs="Arial"/>
          <w:szCs w:val="18"/>
        </w:rPr>
        <w:t>Experience with ABAP development a plus</w:t>
      </w:r>
    </w:p>
    <w:p>
      <w:pPr>
        <w:numPr>
          <w:ilvl w:val="0"/>
          <w:numId w:val="2"/>
        </w:numPr>
        <w:spacing w:before="60" w:after="60" w:line="240" w:lineRule="atLeast"/>
        <w:jc w:val="both"/>
        <w:rPr>
          <w:rFonts w:ascii="Arial" w:hAnsi="Arial" w:cs="Arial"/>
          <w:szCs w:val="18"/>
        </w:rPr>
      </w:pPr>
      <w:r>
        <w:rPr>
          <w:rFonts w:ascii="Arial" w:hAnsi="Arial" w:cs="Arial"/>
          <w:szCs w:val="18"/>
        </w:rPr>
        <w:t>Implementation and full life-cycle experience</w:t>
      </w:r>
    </w:p>
    <w:p>
      <w:pPr>
        <w:numPr>
          <w:ilvl w:val="0"/>
          <w:numId w:val="2"/>
        </w:numPr>
        <w:spacing w:before="60" w:after="60" w:line="240" w:lineRule="atLeast"/>
        <w:jc w:val="both"/>
        <w:rPr>
          <w:rFonts w:ascii="Arial" w:hAnsi="Arial" w:cs="Arial"/>
          <w:szCs w:val="18"/>
        </w:rPr>
      </w:pPr>
      <w:r>
        <w:rPr>
          <w:rFonts w:ascii="Arial" w:hAnsi="Arial" w:cs="Arial"/>
          <w:szCs w:val="18"/>
        </w:rPr>
        <w:t>Unit, System and Integration testing</w:t>
      </w:r>
    </w:p>
    <w:p>
      <w:pPr>
        <w:numPr>
          <w:ilvl w:val="0"/>
          <w:numId w:val="2"/>
        </w:numPr>
        <w:spacing w:before="60" w:after="60" w:line="240" w:lineRule="atLeast"/>
        <w:jc w:val="both"/>
        <w:rPr>
          <w:rFonts w:ascii="Arial" w:hAnsi="Arial" w:cs="Arial"/>
          <w:szCs w:val="18"/>
        </w:rPr>
      </w:pPr>
      <w:r>
        <w:rPr>
          <w:rFonts w:ascii="Arial" w:hAnsi="Arial" w:cs="Arial"/>
          <w:szCs w:val="18"/>
        </w:rPr>
        <w:t>Proficient with SAP BW on HANA system architecture design and performance optimization      </w:t>
      </w:r>
    </w:p>
    <w:p>
      <w:pPr>
        <w:numPr>
          <w:ilvl w:val="0"/>
          <w:numId w:val="2"/>
        </w:numPr>
        <w:spacing w:before="60" w:after="60" w:line="240" w:lineRule="atLeast"/>
        <w:jc w:val="both"/>
        <w:rPr>
          <w:rFonts w:ascii="Arial" w:hAnsi="Arial" w:cs="Arial"/>
          <w:szCs w:val="18"/>
        </w:rPr>
      </w:pPr>
      <w:r>
        <w:rPr>
          <w:rFonts w:ascii="Arial" w:hAnsi="Arial" w:cs="Arial"/>
          <w:szCs w:val="18"/>
        </w:rPr>
        <w:t>Experience with POS Data Management a plus but not required</w:t>
      </w:r>
    </w:p>
    <w:p>
      <w:pPr>
        <w:numPr>
          <w:ilvl w:val="0"/>
          <w:numId w:val="2"/>
        </w:numPr>
        <w:spacing w:before="60" w:after="60" w:line="240" w:lineRule="atLeast"/>
        <w:jc w:val="both"/>
        <w:rPr>
          <w:rFonts w:ascii="Arial" w:hAnsi="Arial" w:cs="Arial"/>
          <w:szCs w:val="18"/>
        </w:rPr>
      </w:pPr>
      <w:r>
        <w:rPr>
          <w:rFonts w:ascii="Arial" w:hAnsi="Arial" w:cs="Arial"/>
          <w:szCs w:val="18"/>
        </w:rPr>
        <w:t>SQL Server and SSRS a plus</w:t>
      </w:r>
    </w:p>
    <w:p>
      <w:pPr>
        <w:spacing w:before="60" w:after="60" w:line="240" w:lineRule="atLeast"/>
        <w:rPr>
          <w:rStyle w:val="3"/>
          <w:rFonts w:ascii="Arial" w:hAnsi="Arial" w:cs="Arial"/>
          <w:szCs w:val="18"/>
        </w:rPr>
      </w:pPr>
      <w:r>
        <w:rPr>
          <w:rStyle w:val="3"/>
          <w:rFonts w:ascii="Arial" w:hAnsi="Arial" w:cs="Arial"/>
          <w:szCs w:val="18"/>
        </w:rPr>
        <w:t>Education:</w:t>
      </w:r>
    </w:p>
    <w:p>
      <w:pPr>
        <w:numPr>
          <w:ilvl w:val="0"/>
          <w:numId w:val="2"/>
        </w:numPr>
        <w:spacing w:before="60" w:after="60" w:line="240" w:lineRule="atLeast"/>
        <w:rPr>
          <w:rFonts w:ascii="Arial" w:hAnsi="Arial" w:cs="Arial"/>
          <w:b/>
          <w:bCs/>
          <w:szCs w:val="18"/>
        </w:rPr>
      </w:pPr>
      <w:r>
        <w:rPr>
          <w:rFonts w:ascii="Arial" w:hAnsi="Arial" w:cs="Arial"/>
          <w:szCs w:val="18"/>
        </w:rPr>
        <w:t>Bachelor’s degree in Business with MIS or technology related degree (C.S.)</w:t>
      </w:r>
    </w:p>
    <w:p>
      <w:pPr>
        <w:spacing w:before="60" w:after="60" w:line="240" w:lineRule="atLeast"/>
        <w:rPr>
          <w:rFonts w:ascii="Arial" w:hAnsi="Arial" w:cs="Arial"/>
          <w:b/>
          <w:bCs/>
          <w:szCs w:val="18"/>
        </w:rPr>
      </w:pPr>
      <w:r>
        <w:rPr>
          <w:rFonts w:ascii="Arial" w:hAnsi="Arial" w:cs="Arial"/>
          <w:b/>
          <w:bCs/>
          <w:szCs w:val="18"/>
        </w:rPr>
        <w:t>Contact:</w:t>
      </w:r>
    </w:p>
    <w:p>
      <w:pPr>
        <w:spacing w:before="60" w:after="60" w:line="240" w:lineRule="atLeast"/>
        <w:rPr>
          <w:rFonts w:ascii="Arial" w:hAnsi="Arial" w:cs="Arial"/>
          <w:szCs w:val="18"/>
        </w:rPr>
      </w:pPr>
      <w:r>
        <w:rPr>
          <w:rFonts w:ascii="Arial" w:hAnsi="Arial" w:cs="Arial"/>
          <w:szCs w:val="18"/>
          <w:highlight w:val="yellow"/>
        </w:rPr>
        <w:t xml:space="preserve">John Michaels, HR Manager </w:t>
      </w:r>
      <w:r>
        <w:rPr>
          <w:rFonts w:ascii="Arial" w:hAnsi="Arial" w:cs="Arial"/>
          <w:szCs w:val="18"/>
          <w:highlight w:val="yellow"/>
        </w:rPr>
        <w:br/>
      </w:r>
      <w:r>
        <w:rPr>
          <w:rFonts w:ascii="Arial" w:hAnsi="Arial" w:cs="Arial"/>
          <w:szCs w:val="18"/>
          <w:highlight w:val="yellow"/>
        </w:rPr>
        <w:t>(405) 555-7897</w:t>
      </w:r>
      <w:r>
        <w:rPr>
          <w:rFonts w:ascii="Arial" w:hAnsi="Arial" w:cs="Arial"/>
          <w:szCs w:val="18"/>
          <w:highlight w:val="yellow"/>
        </w:rPr>
        <w:br/>
      </w:r>
      <w:r>
        <w:rPr>
          <w:rFonts w:ascii="Arial" w:hAnsi="Arial" w:cs="Arial"/>
          <w:szCs w:val="18"/>
          <w:highlight w:val="yellow"/>
        </w:rPr>
        <w:t>jmichaels@</w:t>
      </w:r>
      <w:r>
        <w:rPr>
          <w:rFonts w:hint="default" w:ascii="Arial" w:hAnsi="Arial" w:cs="Arial"/>
          <w:szCs w:val="18"/>
          <w:highlight w:val="yellow"/>
          <w:lang w:val="en-US"/>
        </w:rPr>
        <w:t>XYZCompany</w:t>
      </w:r>
      <w:r>
        <w:rPr>
          <w:rFonts w:ascii="Arial" w:hAnsi="Arial" w:cs="Arial"/>
          <w:szCs w:val="18"/>
          <w:highlight w:val="yellow"/>
        </w:rPr>
        <w:t>.com</w:t>
      </w:r>
      <w:bookmarkStart w:id="0" w:name="_GoBack"/>
      <w:bookmarkEnd w:id="0"/>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383800">
    <w:nsid w:val="570BB038"/>
    <w:multiLevelType w:val="multilevel"/>
    <w:tmpl w:val="570BB038"/>
    <w:lvl w:ilvl="0" w:tentative="1">
      <w:start w:val="1"/>
      <w:numFmt w:val="bullet"/>
      <w:lvlText w:val=""/>
      <w:lvlJc w:val="left"/>
      <w:pPr>
        <w:tabs>
          <w:tab w:val="left" w:pos="360"/>
        </w:tabs>
        <w:ind w:left="360" w:hanging="360"/>
      </w:pPr>
      <w:rPr>
        <w:rFonts w:ascii="Symbol" w:hAnsi="Symbol" w:cs="Symbol"/>
        <w:sz w:val="20"/>
      </w:rPr>
    </w:lvl>
    <w:lvl w:ilvl="1" w:tentative="1">
      <w:start w:val="1"/>
      <w:numFmt w:val="bullet"/>
      <w:lvlText w:val="o"/>
      <w:lvlJc w:val="left"/>
      <w:pPr>
        <w:tabs>
          <w:tab w:val="left" w:pos="1080"/>
        </w:tabs>
        <w:ind w:left="1080" w:hanging="360"/>
      </w:pPr>
      <w:rPr>
        <w:rFonts w:ascii="Courier New" w:hAnsi="Courier New" w:cs="Courier New"/>
        <w:sz w:val="20"/>
      </w:rPr>
    </w:lvl>
    <w:lvl w:ilvl="2" w:tentative="1">
      <w:start w:val="1"/>
      <w:numFmt w:val="bullet"/>
      <w:lvlText w:val=""/>
      <w:lvlJc w:val="left"/>
      <w:pPr>
        <w:tabs>
          <w:tab w:val="left" w:pos="1800"/>
        </w:tabs>
        <w:ind w:left="1800" w:hanging="360"/>
      </w:pPr>
      <w:rPr>
        <w:rFonts w:ascii="Wingdings" w:hAnsi="Wingdings" w:cs="Wingdings"/>
        <w:sz w:val="20"/>
      </w:rPr>
    </w:lvl>
    <w:lvl w:ilvl="3" w:tentative="1">
      <w:start w:val="1"/>
      <w:numFmt w:val="bullet"/>
      <w:lvlText w:val=""/>
      <w:lvlJc w:val="left"/>
      <w:pPr>
        <w:tabs>
          <w:tab w:val="left" w:pos="2520"/>
        </w:tabs>
        <w:ind w:left="2520" w:hanging="360"/>
      </w:pPr>
      <w:rPr>
        <w:rFonts w:hint="default" w:ascii="Wingdings" w:hAnsi="Wingdings" w:cs="Wingdings"/>
        <w:sz w:val="20"/>
      </w:rPr>
    </w:lvl>
    <w:lvl w:ilvl="4" w:tentative="1">
      <w:start w:val="1"/>
      <w:numFmt w:val="bullet"/>
      <w:lvlText w:val=""/>
      <w:lvlJc w:val="left"/>
      <w:pPr>
        <w:tabs>
          <w:tab w:val="left" w:pos="3240"/>
        </w:tabs>
        <w:ind w:left="3240" w:hanging="360"/>
      </w:pPr>
      <w:rPr>
        <w:rFonts w:hint="default" w:ascii="Wingdings" w:hAnsi="Wingdings" w:cs="Wingdings"/>
        <w:sz w:val="20"/>
      </w:rPr>
    </w:lvl>
    <w:lvl w:ilvl="5" w:tentative="1">
      <w:start w:val="1"/>
      <w:numFmt w:val="bullet"/>
      <w:lvlText w:val=""/>
      <w:lvlJc w:val="left"/>
      <w:pPr>
        <w:tabs>
          <w:tab w:val="left" w:pos="3960"/>
        </w:tabs>
        <w:ind w:left="3960" w:hanging="360"/>
      </w:pPr>
      <w:rPr>
        <w:rFonts w:hint="default" w:ascii="Wingdings" w:hAnsi="Wingdings" w:cs="Wingdings"/>
        <w:sz w:val="20"/>
      </w:rPr>
    </w:lvl>
    <w:lvl w:ilvl="6" w:tentative="1">
      <w:start w:val="1"/>
      <w:numFmt w:val="bullet"/>
      <w:lvlText w:val=""/>
      <w:lvlJc w:val="left"/>
      <w:pPr>
        <w:tabs>
          <w:tab w:val="left" w:pos="4680"/>
        </w:tabs>
        <w:ind w:left="4680" w:hanging="360"/>
      </w:pPr>
      <w:rPr>
        <w:rFonts w:hint="default" w:ascii="Wingdings" w:hAnsi="Wingdings" w:cs="Wingdings"/>
        <w:sz w:val="20"/>
      </w:rPr>
    </w:lvl>
    <w:lvl w:ilvl="7" w:tentative="1">
      <w:start w:val="1"/>
      <w:numFmt w:val="bullet"/>
      <w:lvlText w:val=""/>
      <w:lvlJc w:val="left"/>
      <w:pPr>
        <w:tabs>
          <w:tab w:val="left" w:pos="5400"/>
        </w:tabs>
        <w:ind w:left="5400" w:hanging="360"/>
      </w:pPr>
      <w:rPr>
        <w:rFonts w:hint="default" w:ascii="Wingdings" w:hAnsi="Wingdings" w:cs="Wingdings"/>
        <w:sz w:val="20"/>
      </w:rPr>
    </w:lvl>
    <w:lvl w:ilvl="8" w:tentative="1">
      <w:start w:val="1"/>
      <w:numFmt w:val="bullet"/>
      <w:lvlText w:val=""/>
      <w:lvlJc w:val="left"/>
      <w:pPr>
        <w:tabs>
          <w:tab w:val="left" w:pos="6120"/>
        </w:tabs>
        <w:ind w:left="6120" w:hanging="360"/>
      </w:pPr>
      <w:rPr>
        <w:rFonts w:hint="default" w:ascii="Wingdings" w:hAnsi="Wingdings" w:cs="Wingdings"/>
        <w:sz w:val="20"/>
      </w:rPr>
    </w:lvl>
  </w:abstractNum>
  <w:abstractNum w:abstractNumId="1460383822">
    <w:nsid w:val="570BB04E"/>
    <w:multiLevelType w:val="multilevel"/>
    <w:tmpl w:val="570BB04E"/>
    <w:lvl w:ilvl="0" w:tentative="1">
      <w:start w:val="1"/>
      <w:numFmt w:val="bullet"/>
      <w:lvlText w:val=""/>
      <w:lvlJc w:val="left"/>
      <w:pPr>
        <w:tabs>
          <w:tab w:val="left" w:pos="360"/>
        </w:tabs>
        <w:ind w:left="360" w:hanging="360"/>
      </w:pPr>
      <w:rPr>
        <w:rFonts w:hint="default" w:ascii="Symbol" w:hAnsi="Symbol" w:cs="Symbol"/>
        <w:sz w:val="20"/>
      </w:rPr>
    </w:lvl>
    <w:lvl w:ilvl="1" w:tentative="1">
      <w:start w:val="1"/>
      <w:numFmt w:val="bullet"/>
      <w:lvlText w:val="o"/>
      <w:lvlJc w:val="left"/>
      <w:pPr>
        <w:tabs>
          <w:tab w:val="left" w:pos="1080"/>
        </w:tabs>
        <w:ind w:left="1080" w:hanging="360"/>
      </w:pPr>
      <w:rPr>
        <w:rFonts w:hint="default" w:ascii="Courier New" w:hAnsi="Courier New" w:cs="Courier New"/>
        <w:sz w:val="20"/>
      </w:rPr>
    </w:lvl>
    <w:lvl w:ilvl="2" w:tentative="1">
      <w:start w:val="1"/>
      <w:numFmt w:val="bullet"/>
      <w:lvlText w:val=""/>
      <w:lvlJc w:val="left"/>
      <w:pPr>
        <w:tabs>
          <w:tab w:val="left" w:pos="1800"/>
        </w:tabs>
        <w:ind w:left="1800" w:hanging="360"/>
      </w:pPr>
      <w:rPr>
        <w:rFonts w:hint="default" w:ascii="Wingdings" w:hAnsi="Wingdings" w:cs="Wingdings"/>
        <w:sz w:val="20"/>
      </w:rPr>
    </w:lvl>
    <w:lvl w:ilvl="3" w:tentative="1">
      <w:start w:val="1"/>
      <w:numFmt w:val="bullet"/>
      <w:lvlText w:val=""/>
      <w:lvlJc w:val="left"/>
      <w:pPr>
        <w:tabs>
          <w:tab w:val="left" w:pos="2520"/>
        </w:tabs>
        <w:ind w:left="2520" w:hanging="360"/>
      </w:pPr>
      <w:rPr>
        <w:rFonts w:hint="default" w:ascii="Wingdings" w:hAnsi="Wingdings" w:cs="Wingdings"/>
        <w:sz w:val="20"/>
      </w:rPr>
    </w:lvl>
    <w:lvl w:ilvl="4" w:tentative="1">
      <w:start w:val="1"/>
      <w:numFmt w:val="bullet"/>
      <w:lvlText w:val=""/>
      <w:lvlJc w:val="left"/>
      <w:pPr>
        <w:tabs>
          <w:tab w:val="left" w:pos="3240"/>
        </w:tabs>
        <w:ind w:left="3240" w:hanging="360"/>
      </w:pPr>
      <w:rPr>
        <w:rFonts w:hint="default" w:ascii="Wingdings" w:hAnsi="Wingdings" w:cs="Wingdings"/>
        <w:sz w:val="20"/>
      </w:rPr>
    </w:lvl>
    <w:lvl w:ilvl="5" w:tentative="1">
      <w:start w:val="1"/>
      <w:numFmt w:val="bullet"/>
      <w:lvlText w:val=""/>
      <w:lvlJc w:val="left"/>
      <w:pPr>
        <w:tabs>
          <w:tab w:val="left" w:pos="3960"/>
        </w:tabs>
        <w:ind w:left="3960" w:hanging="360"/>
      </w:pPr>
      <w:rPr>
        <w:rFonts w:hint="default" w:ascii="Wingdings" w:hAnsi="Wingdings" w:cs="Wingdings"/>
        <w:sz w:val="20"/>
      </w:rPr>
    </w:lvl>
    <w:lvl w:ilvl="6" w:tentative="1">
      <w:start w:val="1"/>
      <w:numFmt w:val="bullet"/>
      <w:lvlText w:val=""/>
      <w:lvlJc w:val="left"/>
      <w:pPr>
        <w:tabs>
          <w:tab w:val="left" w:pos="4680"/>
        </w:tabs>
        <w:ind w:left="4680" w:hanging="360"/>
      </w:pPr>
      <w:rPr>
        <w:rFonts w:hint="default" w:ascii="Wingdings" w:hAnsi="Wingdings" w:cs="Wingdings"/>
        <w:sz w:val="20"/>
      </w:rPr>
    </w:lvl>
    <w:lvl w:ilvl="7" w:tentative="1">
      <w:start w:val="1"/>
      <w:numFmt w:val="bullet"/>
      <w:lvlText w:val=""/>
      <w:lvlJc w:val="left"/>
      <w:pPr>
        <w:tabs>
          <w:tab w:val="left" w:pos="5400"/>
        </w:tabs>
        <w:ind w:left="5400" w:hanging="360"/>
      </w:pPr>
      <w:rPr>
        <w:rFonts w:hint="default" w:ascii="Wingdings" w:hAnsi="Wingdings" w:cs="Wingdings"/>
        <w:sz w:val="20"/>
      </w:rPr>
    </w:lvl>
    <w:lvl w:ilvl="8" w:tentative="1">
      <w:start w:val="1"/>
      <w:numFmt w:val="bullet"/>
      <w:lvlText w:val=""/>
      <w:lvlJc w:val="left"/>
      <w:pPr>
        <w:tabs>
          <w:tab w:val="left" w:pos="6120"/>
        </w:tabs>
        <w:ind w:left="6120" w:hanging="360"/>
      </w:pPr>
      <w:rPr>
        <w:rFonts w:hint="default" w:ascii="Wingdings" w:hAnsi="Wingdings" w:cs="Wingdings"/>
        <w:sz w:val="20"/>
      </w:rPr>
    </w:lvl>
  </w:abstractNum>
  <w:num w:numId="1">
    <w:abstractNumId w:val="1460383800"/>
    <w:lvlOverride w:ilvl="0">
      <w:startOverride w:val="1"/>
    </w:lvlOverride>
  </w:num>
  <w:num w:numId="2">
    <w:abstractNumId w:val="14603838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0" w:line="240" w:lineRule="auto"/>
    </w:pPr>
    <w:rPr>
      <w:rFonts w:ascii="Georgia" w:hAnsi="Georgia" w:eastAsia="Times New Roman" w:cs="Times New Roman"/>
      <w:sz w:val="18"/>
      <w:szCs w:val="24"/>
      <w:lang w:val="en-US" w:eastAsia="en-US" w:bidi="ar-SA"/>
    </w:rPr>
  </w:style>
  <w:style w:type="character" w:default="1" w:styleId="2">
    <w:name w:val="Default Paragraph Font"/>
    <w:semiHidden/>
    <w:unhideWhenUsed/>
    <w:uiPriority w:val="1"/>
  </w:style>
  <w:style w:type="character" w:styleId="3">
    <w:name w:val="Strong"/>
    <w:basedOn w:val="2"/>
    <w:uiPriority w:val="0"/>
    <w:rPr>
      <w:b/>
      <w:bCs/>
    </w:rPr>
  </w:style>
  <w:style w:type="character" w:customStyle="1" w:styleId="4">
    <w:name w:val="A5"/>
    <w:uiPriority w:val="99"/>
    <w:rPr>
      <w:rFonts w:cs="Century Gothic"/>
      <w:color w:val="000000"/>
      <w:sz w:val="18"/>
      <w:szCs w:val="18"/>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343</Words>
  <Characters>1960</Characters>
  <Lines>16</Lines>
  <Paragraphs>4</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2016-05-06T19:30:00Z</dcterms:created>
  <dc:creator>Carol Wasserman</dc:creator>
  <cp:lastModifiedBy>Mohammed Farooq</cp:lastModifiedBy>
  <dcterms:modified xsi:type="dcterms:W3CDTF">2016-05-24T11:28:12Z</dcterms:modified>
  <dc:title>Sample SAP BI Developer Job Description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